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B3F" w:rsidRDefault="00087EBA">
      <w:bookmarkStart w:id="0" w:name="_GoBack"/>
      <w:bookmarkEnd w:id="0"/>
      <w:r>
        <w:rPr>
          <w:noProof/>
        </w:rPr>
        <w:drawing>
          <wp:inline distT="0" distB="0" distL="0" distR="0">
            <wp:extent cx="8496300" cy="5915025"/>
            <wp:effectExtent l="0" t="4763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r="27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963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F8" w:rsidRDefault="00BD5FF8" w:rsidP="0094548C">
      <w:pPr>
        <w:ind w:firstLine="0"/>
      </w:pPr>
    </w:p>
    <w:p w:rsidR="00C65E09" w:rsidRDefault="00C65E09">
      <w:pPr>
        <w:pStyle w:val="1"/>
      </w:pPr>
      <w:bookmarkStart w:id="1" w:name="sub_100"/>
      <w:r>
        <w:lastRenderedPageBreak/>
        <w:t>1. Общие положения</w:t>
      </w:r>
    </w:p>
    <w:bookmarkEnd w:id="1"/>
    <w:p w:rsidR="00C65E09" w:rsidRDefault="00C65E09"/>
    <w:p w:rsidR="00C65E09" w:rsidRDefault="00C65E09">
      <w:bookmarkStart w:id="2" w:name="sub_11"/>
      <w:r>
        <w:t xml:space="preserve">1.1. Настоящее Положение разработано в соответствии с положениями </w:t>
      </w:r>
      <w:hyperlink r:id="rId8" w:history="1">
        <w:r w:rsidRPr="00CF057B">
          <w:rPr>
            <w:rStyle w:val="a4"/>
            <w:rFonts w:cs="Times New Roman CYR"/>
            <w:color w:val="auto"/>
          </w:rPr>
          <w:t>статьи 16</w:t>
        </w:r>
      </w:hyperlink>
      <w:r>
        <w:t xml:space="preserve"> Федерального закона от 29 декабря 2012 г. N 273-ФЗ "Об образовании в Российской Федерации" (далее - Закон об образовании), </w:t>
      </w:r>
      <w:hyperlink r:id="rId9" w:history="1">
        <w:r w:rsidRPr="00CF057B">
          <w:rPr>
            <w:rStyle w:val="a4"/>
            <w:rFonts w:cs="Times New Roman CYR"/>
            <w:color w:val="auto"/>
          </w:rPr>
          <w:t>Правил</w:t>
        </w:r>
      </w:hyperlink>
      <w:r w:rsidRPr="00CF057B">
        <w:t xml:space="preserve"> </w:t>
      </w:r>
      <w:r>
        <w:t xml:space="preserve"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утвержденных </w:t>
      </w:r>
      <w:hyperlink r:id="rId10" w:history="1">
        <w:r w:rsidRPr="00CF057B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CF057B">
        <w:rPr>
          <w:color w:val="000000" w:themeColor="text1"/>
        </w:rPr>
        <w:t xml:space="preserve"> Правительства РФ от 11 октября 2023 г. N 1678, Методических рекомендаций </w:t>
      </w:r>
      <w:hyperlink r:id="rId11" w:history="1">
        <w:r w:rsidRPr="00CF057B">
          <w:rPr>
            <w:rStyle w:val="a4"/>
            <w:rFonts w:cs="Times New Roman CYR"/>
            <w:color w:val="000000" w:themeColor="text1"/>
          </w:rPr>
          <w:t>N МР 2.4.0330-23</w:t>
        </w:r>
      </w:hyperlink>
      <w:r>
        <w:t xml:space="preserve">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технологий, утвержденных Федеральной службой по надзору в сфере защиты прав потребителей и благополучия человека 29 августа 2023 г., и определяет порядок применения </w:t>
      </w:r>
      <w:r w:rsidR="00CF057B">
        <w:t xml:space="preserve"> МБОУ « Каргальская основная общеобразовательная школа»</w:t>
      </w:r>
      <w:r>
        <w:t xml:space="preserve"> (далее - общеобразовательная организация) электронного обучения, дистанционных образовательных технологий при реализации образовательных программ начального общего, основного общего и (или) среднего общего образования (далее - основные общеобразовательные программы),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общеобразовательных программ или их частей.</w:t>
      </w:r>
    </w:p>
    <w:p w:rsidR="00C65E09" w:rsidRDefault="00C65E09">
      <w:bookmarkStart w:id="3" w:name="sub_12"/>
      <w:bookmarkEnd w:id="2"/>
      <w:r>
        <w:t>1.2.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65E09" w:rsidRDefault="00C65E09">
      <w:bookmarkStart w:id="4" w:name="sub_13"/>
      <w:bookmarkEnd w:id="3"/>
      <w:r>
        <w:t>1.3.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65E09" w:rsidRDefault="00C65E09">
      <w:bookmarkStart w:id="5" w:name="sub_14"/>
      <w:bookmarkEnd w:id="4"/>
      <w:r>
        <w:t>1.4. Местом осуществления образовательной деятельности при реализации основных общеобразовательных программ с применением электронного обучения, дистанционных образовательных технологий является место нахождения общеобразовательной организации независимо от места нахождения обучающихся.</w:t>
      </w:r>
    </w:p>
    <w:bookmarkEnd w:id="5"/>
    <w:p w:rsidR="00C65E09" w:rsidRDefault="00C65E09"/>
    <w:p w:rsidR="00C65E09" w:rsidRDefault="00C65E09">
      <w:pPr>
        <w:pStyle w:val="1"/>
      </w:pPr>
      <w:bookmarkStart w:id="6" w:name="sub_200"/>
      <w:r>
        <w:t>2. Участники образовательных отношений</w:t>
      </w:r>
    </w:p>
    <w:bookmarkEnd w:id="6"/>
    <w:p w:rsidR="00C65E09" w:rsidRDefault="00C65E09"/>
    <w:p w:rsidR="00C65E09" w:rsidRDefault="00C65E09">
      <w:bookmarkStart w:id="7" w:name="sub_21"/>
      <w:r>
        <w:t>2.1. Участниками образовательного процесса с применением электронного обучения, дистанционных образовательных технологий являются:</w:t>
      </w:r>
    </w:p>
    <w:bookmarkEnd w:id="7"/>
    <w:p w:rsidR="00C65E09" w:rsidRDefault="00C65E09">
      <w:r>
        <w:t>- педагогические и административные работники общеобразовательной организации;</w:t>
      </w:r>
    </w:p>
    <w:p w:rsidR="00C65E09" w:rsidRDefault="00C65E09">
      <w:r>
        <w:t>- обучающиеся;</w:t>
      </w:r>
    </w:p>
    <w:p w:rsidR="00C65E09" w:rsidRDefault="00C65E09">
      <w:r>
        <w:t>- родители (законные представители) обучающихся.</w:t>
      </w:r>
    </w:p>
    <w:p w:rsidR="00C65E09" w:rsidRDefault="00C65E09">
      <w:bookmarkStart w:id="8" w:name="sub_22"/>
      <w:r>
        <w:t xml:space="preserve">2.2. Организация образовательного процесса с применением электронного обучения, дистанционных образовательных технологий согласуется с родителями (законными представителями) обучающихся и подтверждается в форме письменного </w:t>
      </w:r>
      <w:hyperlink r:id="rId12" w:history="1">
        <w:r w:rsidRPr="00CF057B">
          <w:rPr>
            <w:rStyle w:val="a4"/>
            <w:rFonts w:cs="Times New Roman CYR"/>
            <w:color w:val="auto"/>
          </w:rPr>
          <w:t>заявления</w:t>
        </w:r>
      </w:hyperlink>
      <w:r w:rsidRPr="00CF057B">
        <w:t>.</w:t>
      </w:r>
    </w:p>
    <w:p w:rsidR="00C65E09" w:rsidRDefault="00C65E09">
      <w:bookmarkStart w:id="9" w:name="sub_23"/>
      <w:bookmarkEnd w:id="8"/>
      <w:r>
        <w:t>2.3. Права и обязанности обучающихся, осваивающих общеобразовательные программы с применением электронного обучения, дистанционных образовательных технологий, определяются законодательством Российской Федерации об образовании.</w:t>
      </w:r>
    </w:p>
    <w:p w:rsidR="00C65E09" w:rsidRDefault="00C65E09">
      <w:bookmarkStart w:id="10" w:name="sub_24"/>
      <w:bookmarkEnd w:id="9"/>
      <w:r>
        <w:t>2.4. Образовательный процесс с применением электронного обучения, дистанционных образовательных технологий организуется для обучающихся по основным направлениям учебной деятельности.</w:t>
      </w:r>
    </w:p>
    <w:p w:rsidR="00C65E09" w:rsidRDefault="00C65E09">
      <w:bookmarkStart w:id="11" w:name="sub_25"/>
      <w:bookmarkEnd w:id="10"/>
      <w:r>
        <w:t xml:space="preserve">2.5. Образовательный процесс с применением электронного обучения, дистанционных </w:t>
      </w:r>
      <w:r>
        <w:lastRenderedPageBreak/>
        <w:t>образовательных технологий осуществляют педагогические работники, прошедшие соответствующую подготовку.</w:t>
      </w:r>
    </w:p>
    <w:p w:rsidR="00C65E09" w:rsidRDefault="00C65E09">
      <w:bookmarkStart w:id="12" w:name="sub_26"/>
      <w:bookmarkEnd w:id="11"/>
      <w:r>
        <w:t xml:space="preserve">2.6. Регламент организации образовательного процесса с применением электронного обучения, дистанционных образовательных технологий является </w:t>
      </w:r>
      <w:hyperlink r:id="rId13" w:history="1">
        <w:r w:rsidRPr="00CF057B">
          <w:rPr>
            <w:rStyle w:val="a4"/>
            <w:rFonts w:cs="Times New Roman CYR"/>
            <w:color w:val="auto"/>
          </w:rPr>
          <w:t>приложением</w:t>
        </w:r>
      </w:hyperlink>
      <w:r>
        <w:t xml:space="preserve"> к настоящему Положению.</w:t>
      </w:r>
    </w:p>
    <w:bookmarkEnd w:id="12"/>
    <w:p w:rsidR="00C65E09" w:rsidRDefault="00C65E09"/>
    <w:p w:rsidR="00C65E09" w:rsidRDefault="00C65E09">
      <w:pPr>
        <w:pStyle w:val="1"/>
      </w:pPr>
      <w:bookmarkStart w:id="13" w:name="sub_300"/>
      <w:r>
        <w:t>3. Требования к условиям реализации основных общеобразовательных программ с применением электронного обучения, дистанционных образовательных технологий</w:t>
      </w:r>
    </w:p>
    <w:bookmarkEnd w:id="13"/>
    <w:p w:rsidR="00C65E09" w:rsidRDefault="00C65E09"/>
    <w:p w:rsidR="00C65E09" w:rsidRDefault="00C65E09">
      <w:bookmarkStart w:id="14" w:name="sub_31"/>
      <w:r>
        <w:t>3.1. Каждый обучающийся при реализации основных общеобразовательных программ с применением электронного обучения, дистанционных образовательных технологий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основных общеобразовательных программ в полном объеме независимо от их мест нахождения, в которой имеется доступ к сети Интернет как на территории общеобразовательной организации, так и за ее пределами (далее - электронная информационно-образовательная среда).</w:t>
      </w:r>
    </w:p>
    <w:p w:rsidR="00C65E09" w:rsidRDefault="00C65E09">
      <w:bookmarkStart w:id="15" w:name="sub_32"/>
      <w:bookmarkEnd w:id="14"/>
      <w:r>
        <w:t>3.2. Электронная информационно-образовательная среда общеобразовательной организации обеспечивает:</w:t>
      </w:r>
    </w:p>
    <w:bookmarkEnd w:id="15"/>
    <w:p w:rsidR="00C65E09" w:rsidRDefault="00C65E09">
      <w:r>
        <w:t>- 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C65E09" w:rsidRDefault="00C65E09">
      <w:r>
        <w:t>- 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C65E09" w:rsidRDefault="00C65E09">
      <w:r>
        <w:t>- фиксацию и хранение информации о ходе образовательного процесса, результатов промежуточной аттестации и результатов освоения основных общеобразовательных программ;</w:t>
      </w:r>
    </w:p>
    <w:p w:rsidR="00C65E09" w:rsidRDefault="00C65E09">
      <w:r>
        <w:t>- 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65E09" w:rsidRDefault="00C65E09">
      <w:r>
        <w:t>- взаимодействие между участниками образовательного процесса, в том числе посредством сети Интернет.</w:t>
      </w:r>
    </w:p>
    <w:p w:rsidR="00C65E09" w:rsidRDefault="00C65E09">
      <w:bookmarkStart w:id="16" w:name="sub_33"/>
      <w:r>
        <w:t>3.3. Функционирование электронной информационно-образовательной среды соответствует законодательству Российской Федерации.</w:t>
      </w:r>
    </w:p>
    <w:p w:rsidR="00C65E09" w:rsidRDefault="00C65E09">
      <w:bookmarkStart w:id="17" w:name="sub_34"/>
      <w:bookmarkEnd w:id="16"/>
      <w:r>
        <w:t>3.4. 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общеобразовательной организацией при реализации основных общеобразовательных программ,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C65E09" w:rsidRDefault="00C65E09">
      <w:bookmarkStart w:id="18" w:name="sub_35"/>
      <w:bookmarkEnd w:id="17"/>
      <w:r>
        <w:t>3.5. Общеобразовательная организация при реализации основных общеобразовательных программ с применением электронного обучения, дистанционных образовательных технологий, предусматривающих обработку персональных данных обучающихся,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C65E09" w:rsidRDefault="00C65E09">
      <w:bookmarkStart w:id="19" w:name="sub_36"/>
      <w:bookmarkEnd w:id="18"/>
      <w:r>
        <w:t xml:space="preserve">3.6. Общеобразовательная организация при реализации основных общеобразовательных программ с применением электронного обучения, дистанционных образовательных технологий обеспечивает защиту сведений, составляющих государственную или иную охраняемую законом </w:t>
      </w:r>
      <w:r>
        <w:lastRenderedPageBreak/>
        <w:t>тайну.</w:t>
      </w:r>
    </w:p>
    <w:bookmarkEnd w:id="19"/>
    <w:p w:rsidR="00C65E09" w:rsidRDefault="00C65E09"/>
    <w:p w:rsidR="00C65E09" w:rsidRDefault="00C65E09">
      <w:pPr>
        <w:pStyle w:val="1"/>
      </w:pPr>
      <w:bookmarkStart w:id="20" w:name="sub_400"/>
      <w:r>
        <w:t>4. Порядок применения электронного обучения, дистанционных образовательных технологий при реализации основных общеобразовательных программ</w:t>
      </w:r>
    </w:p>
    <w:bookmarkEnd w:id="20"/>
    <w:p w:rsidR="00C65E09" w:rsidRDefault="00C65E09"/>
    <w:p w:rsidR="00C65E09" w:rsidRDefault="00C65E09">
      <w:bookmarkStart w:id="21" w:name="sub_41"/>
      <w:r>
        <w:t xml:space="preserve">4.1. Общеобразовательная организация реализует основные общеобразовательные программы или их части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</w:t>
      </w:r>
      <w:hyperlink r:id="rId14" w:history="1">
        <w:r w:rsidRPr="00CF057B">
          <w:rPr>
            <w:rStyle w:val="a4"/>
            <w:rFonts w:cs="Times New Roman CYR"/>
            <w:color w:val="auto"/>
          </w:rPr>
          <w:t>федеральных государственных образовательных стандартов</w:t>
        </w:r>
      </w:hyperlink>
      <w:r w:rsidRPr="00CF057B">
        <w:t xml:space="preserve"> и федеральных государственн</w:t>
      </w:r>
      <w:r>
        <w:t>ых требований, образовательных стандартов.</w:t>
      </w:r>
    </w:p>
    <w:p w:rsidR="00C65E09" w:rsidRDefault="00C65E09">
      <w:bookmarkStart w:id="22" w:name="sub_42"/>
      <w:bookmarkEnd w:id="21"/>
      <w: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C65E09" w:rsidRDefault="00C65E09">
      <w:bookmarkStart w:id="23" w:name="sub_43"/>
      <w:bookmarkEnd w:id="22"/>
      <w:r>
        <w:t>4.3. Основные общеобразовательные программы при применении дистанционных образовательных технологий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C65E09" w:rsidRDefault="00C65E09">
      <w:bookmarkStart w:id="24" w:name="sub_44"/>
      <w:bookmarkEnd w:id="23"/>
      <w:r>
        <w:t>4.4. В целях реализации основной общеобразовательной программы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общеобразовательной организации, обеспечивающей независимо от места нахождения обучающихся:</w:t>
      </w:r>
    </w:p>
    <w:bookmarkEnd w:id="24"/>
    <w:p w:rsidR="00C65E09" w:rsidRDefault="00C65E09">
      <w:r>
        <w:t>-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C65E09" w:rsidRDefault="00C65E09">
      <w:r>
        <w:t>-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технологий;</w:t>
      </w:r>
    </w:p>
    <w:p w:rsidR="00C65E09" w:rsidRDefault="00C65E09">
      <w:r>
        <w:t>- 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C65E09" w:rsidRDefault="00C65E09">
      <w:r>
        <w:t>- возможность проведения всех видов занятий, оценки результатов обучения по основным общеобразовательным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C65E09" w:rsidRDefault="00C65E09">
      <w:r>
        <w:t>-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C65E09" w:rsidRDefault="00C65E09">
      <w:r>
        <w:t>-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C65E09" w:rsidRDefault="00C65E09">
      <w:bookmarkStart w:id="25" w:name="sub_45"/>
      <w:r>
        <w:t>4.5. Общеобразовательная организация при реализации основных общеобразовательных программ или их частей с использованием электронного обучения, дистанционных образовательных технологий определяет:</w:t>
      </w:r>
    </w:p>
    <w:bookmarkEnd w:id="25"/>
    <w:p w:rsidR="00C65E09" w:rsidRDefault="00C65E09">
      <w:r>
        <w:t xml:space="preserve">- основные средства обучения и цифровой образовательный контент, виды используемых дистанционных образовательных технологий при реализации основных общеобразовательных </w:t>
      </w:r>
      <w:r>
        <w:lastRenderedPageBreak/>
        <w:t>программ или их частей;</w:t>
      </w:r>
    </w:p>
    <w:p w:rsidR="00C65E09" w:rsidRPr="00CF057B" w:rsidRDefault="00C65E09">
      <w:r>
        <w:t>- способы применения электронного</w:t>
      </w:r>
      <w:r w:rsidRPr="00CF057B">
        <w:t xml:space="preserve"> обучения, дистанционных образовательных технологий при реализации основных общеобразовательных программ, указанные в </w:t>
      </w:r>
      <w:hyperlink w:anchor="sub_42" w:history="1">
        <w:r w:rsidRPr="00CF057B">
          <w:rPr>
            <w:rStyle w:val="a4"/>
            <w:rFonts w:cs="Times New Roman CYR"/>
            <w:color w:val="auto"/>
          </w:rPr>
          <w:t>пунктах 4.2</w:t>
        </w:r>
      </w:hyperlink>
      <w:r w:rsidRPr="00CF057B">
        <w:t xml:space="preserve">, </w:t>
      </w:r>
      <w:hyperlink w:anchor="sub_43" w:history="1">
        <w:r w:rsidRPr="00CF057B">
          <w:rPr>
            <w:rStyle w:val="a4"/>
            <w:rFonts w:cs="Times New Roman CYR"/>
            <w:color w:val="auto"/>
          </w:rPr>
          <w:t>4.3</w:t>
        </w:r>
      </w:hyperlink>
      <w:r w:rsidRPr="00CF057B">
        <w:t xml:space="preserve"> настоящего Положения,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основных общеобразовательных программ;</w:t>
      </w:r>
    </w:p>
    <w:p w:rsidR="00C65E09" w:rsidRDefault="00C65E09">
      <w:r w:rsidRPr="00CF057B">
        <w:t xml:space="preserve">- основные общеобразовательные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15" w:history="1">
        <w:r w:rsidRPr="00CF057B">
          <w:rPr>
            <w:rStyle w:val="a4"/>
            <w:rFonts w:cs="Times New Roman CYR"/>
            <w:color w:val="auto"/>
          </w:rPr>
          <w:t>части 3 статьи 16</w:t>
        </w:r>
      </w:hyperlink>
      <w:r>
        <w:t xml:space="preserve"> Закона об образовании.</w:t>
      </w:r>
    </w:p>
    <w:p w:rsidR="00C65E09" w:rsidRDefault="00C65E09">
      <w:bookmarkStart w:id="26" w:name="sub_46"/>
      <w:r>
        <w:t>4.6. Общеобразовательная организация для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C65E09" w:rsidRPr="00CF057B" w:rsidRDefault="00C65E09">
      <w:bookmarkStart w:id="27" w:name="sub_47"/>
      <w:bookmarkEnd w:id="26"/>
      <w:r>
        <w:t>4.7. Общеобразовательная организация при принятии решения о реализации основных общеобразовательных программ с применением электронного обучения, дистанционных образовательных технологий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общеобразовательной организации в сети "Интернет".</w:t>
      </w:r>
    </w:p>
    <w:p w:rsidR="00C65E09" w:rsidRPr="00CF057B" w:rsidRDefault="00C65E09">
      <w:bookmarkStart w:id="28" w:name="sub_48"/>
      <w:bookmarkEnd w:id="27"/>
      <w:r w:rsidRPr="00CF057B">
        <w:t xml:space="preserve">4.8. Общеобразовательная организация в срок, установленный </w:t>
      </w:r>
      <w:hyperlink r:id="rId16" w:history="1">
        <w:r w:rsidRPr="00CF057B">
          <w:rPr>
            <w:rStyle w:val="a4"/>
            <w:rFonts w:cs="Times New Roman CYR"/>
            <w:color w:val="auto"/>
          </w:rPr>
          <w:t>частью 3 статьи 29</w:t>
        </w:r>
      </w:hyperlink>
      <w:r w:rsidRPr="00CF057B">
        <w:t xml:space="preserve"> Закона об образовании, обеспечивает открытость и доступность информации о реализации основных общеобразовательных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общеобразовательной организации в сети "Интернет".</w:t>
      </w:r>
    </w:p>
    <w:p w:rsidR="00C65E09" w:rsidRDefault="00C65E09">
      <w:bookmarkStart w:id="29" w:name="sub_49"/>
      <w:bookmarkEnd w:id="28"/>
      <w:r w:rsidRPr="00CF057B">
        <w:t xml:space="preserve">4.9. Общеобразовательная организация при наличии </w:t>
      </w:r>
      <w:hyperlink r:id="rId17" w:history="1">
        <w:r w:rsidRPr="00CF057B">
          <w:rPr>
            <w:rStyle w:val="a4"/>
            <w:rFonts w:cs="Times New Roman CYR"/>
            <w:color w:val="auto"/>
          </w:rPr>
          <w:t>заявления</w:t>
        </w:r>
      </w:hyperlink>
      <w:r w:rsidRPr="00CF057B">
        <w:t xml:space="preserve"> </w:t>
      </w:r>
      <w:r>
        <w:t>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основных общеобразовательных программ,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осуществляет обучение по таким основным общеобразовательным программам такого обучающегося без применения электронного обучения, дистанционных образовательных технологий.</w:t>
      </w:r>
    </w:p>
    <w:bookmarkEnd w:id="29"/>
    <w:p w:rsidR="00C65E09" w:rsidRDefault="00C65E09">
      <w:r>
        <w:t>Порядок обучения такого обучающегося определяется локальными нормативными актами общеобразовательной организации.</w:t>
      </w:r>
    </w:p>
    <w:p w:rsidR="00C65E09" w:rsidRDefault="00C65E09">
      <w:bookmarkStart w:id="30" w:name="sub_410"/>
      <w:r>
        <w:t>4.10. Решение о реализации основных общеобразовательных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общеобразовательной организацией совместно со всеми участниками образовательных отношений путем издания локального нормативного акта общеобразовательной организации в установленном ею порядке.</w:t>
      </w:r>
    </w:p>
    <w:p w:rsidR="00C65E09" w:rsidRDefault="00C65E09">
      <w:bookmarkStart w:id="31" w:name="sub_411"/>
      <w:bookmarkEnd w:id="30"/>
      <w:r>
        <w:t>4.11. Общеобразовательная организация при реализации основных общеобразовательных программ или их частей с применением электронного обучения, дистанционных образовательных технологий:</w:t>
      </w:r>
    </w:p>
    <w:bookmarkEnd w:id="31"/>
    <w:p w:rsidR="00C65E09" w:rsidRDefault="00C65E09">
      <w:r>
        <w:t>- 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общеобразовательной организации;</w:t>
      </w:r>
    </w:p>
    <w:p w:rsidR="00C65E09" w:rsidRDefault="00C65E09">
      <w:r>
        <w:t xml:space="preserve">- обеспечивает обучающемуся доступ к средствам обучения, в том числе к программному обеспечению для реализации дистанционных образовательных технологий в объеме, </w:t>
      </w:r>
      <w:r>
        <w:lastRenderedPageBreak/>
        <w:t>предусмотренном основной общеобразовательной программой, необходимом для освоения соответствующей основной общеобразовательной программы или ее части;</w:t>
      </w:r>
    </w:p>
    <w:p w:rsidR="00C65E09" w:rsidRDefault="00C65E09">
      <w:r>
        <w:t>-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C65E09" w:rsidRDefault="00C65E09">
      <w:r>
        <w:t>-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C65E09" w:rsidRDefault="00C65E09">
      <w:r>
        <w:t>- определяет соотношение объема занятий, проводимых в форме контактной работы обучающихся с педагогическими работниками общеобразовательной организации и (или) лицами, привлекаемыми общеобразовательной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C65E09" w:rsidRDefault="00C65E09">
      <w:r>
        <w:t>- определяет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общеобразовательной организации;</w:t>
      </w:r>
    </w:p>
    <w:p w:rsidR="00C65E09" w:rsidRDefault="00C65E09">
      <w:r>
        <w:t>- обеспечивает реализацию основных общеобразовательных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C65E09" w:rsidRDefault="00C65E09">
      <w:r>
        <w:t>-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основных общеобразовательных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C65E09" w:rsidRDefault="00C65E09">
      <w:bookmarkStart w:id="32" w:name="sub_412"/>
      <w:r>
        <w:t>4.12. Общеобразовательная организация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определяет:</w:t>
      </w:r>
    </w:p>
    <w:bookmarkEnd w:id="32"/>
    <w:p w:rsidR="00C65E09" w:rsidRDefault="00C65E09">
      <w:r>
        <w:t>- способ идентификации и (или) аутентификации обучающихся;</w:t>
      </w:r>
    </w:p>
    <w:p w:rsidR="00C65E09" w:rsidRDefault="00C65E09">
      <w:r>
        <w:t>- порядок использования сервиса контроля условий проведения промежуточной аттестации, текущего контроля успеваемости и итоговой аттестации в целях фиксации нарушений (далее - сервис прокторинга);</w:t>
      </w:r>
    </w:p>
    <w:p w:rsidR="00C65E09" w:rsidRDefault="00C65E09">
      <w:r>
        <w:t>-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C65E09" w:rsidRDefault="00C65E09">
      <w:r>
        <w:t>- порядок, сроки и способы информирования обучающихся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C65E09" w:rsidRPr="00CF057B" w:rsidRDefault="00C65E09">
      <w:bookmarkStart w:id="33" w:name="sub_413"/>
      <w:r>
        <w:t>4.13. Общеобразовательная организация 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обеспечивает присоединение информационной системы общеобразовательной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</w:t>
      </w:r>
      <w:r w:rsidRPr="00CF057B">
        <w:t xml:space="preserve">тствии с </w:t>
      </w:r>
      <w:hyperlink r:id="rId18" w:history="1">
        <w:r w:rsidRPr="00CF057B">
          <w:rPr>
            <w:rStyle w:val="a4"/>
            <w:rFonts w:cs="Times New Roman CYR"/>
            <w:color w:val="auto"/>
          </w:rPr>
          <w:t>постановлением</w:t>
        </w:r>
      </w:hyperlink>
      <w:r w:rsidRPr="00CF057B">
        <w:t xml:space="preserve"> Правительства Российской Федерации от 22 декабря 2012 г. N 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C65E09" w:rsidRDefault="00C65E09">
      <w:bookmarkStart w:id="34" w:name="sub_414"/>
      <w:bookmarkEnd w:id="33"/>
      <w:r w:rsidRPr="00CF057B">
        <w:t xml:space="preserve">4.14. Обработка биометрических персональных данных обучающегося с использованием </w:t>
      </w:r>
      <w:r w:rsidRPr="00CF057B">
        <w:lastRenderedPageBreak/>
        <w:t xml:space="preserve">единой биометрической системы допускается с согласия обучающегося или с согласия родителя (законного представителя) в соответствии с </w:t>
      </w:r>
      <w:hyperlink r:id="rId19" w:history="1">
        <w:r w:rsidRPr="00CF057B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CF057B">
        <w:t xml:space="preserve"> от </w:t>
      </w:r>
      <w:r>
        <w:t>29 декабря 2022 г.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 обучающийся не достиг совершеннолетия, при соблюдении следующих условий:</w:t>
      </w:r>
    </w:p>
    <w:bookmarkEnd w:id="34"/>
    <w:p w:rsidR="00C65E09" w:rsidRDefault="00C65E09">
      <w:r>
        <w:t>- завершение обучающимся прохождения процедуры регистрации в единой системе идентификации и аутентификации;</w:t>
      </w:r>
    </w:p>
    <w:p w:rsidR="00C65E09" w:rsidRDefault="00C65E09">
      <w:r>
        <w:t>- размещение биометрических персональных данных обучающегося в единой биометрической системе.</w:t>
      </w:r>
    </w:p>
    <w:p w:rsidR="00C65E09" w:rsidRDefault="00C65E09">
      <w:bookmarkStart w:id="35" w:name="sub_415"/>
      <w:r>
        <w:t>4.15. Порядок применения общеобразовательной организацией сервиса прокторинга,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общеобразовательной организации и размещаются в открытом доступе на официальном сайте общеобразовательной организации в сети "Интернет".</w:t>
      </w:r>
    </w:p>
    <w:p w:rsidR="00C65E09" w:rsidRDefault="00C65E09">
      <w:bookmarkStart w:id="36" w:name="sub_416"/>
      <w:bookmarkEnd w:id="35"/>
      <w:r>
        <w:t>4.16. Системы управления обучением, программное обеспечение, используемое в составе дистанционных образовательных технологий, а также для реализации основных общеобразовательных программ, идентификации обучающегося в составе сервисов прокторинга, видео-конференц-связи, быстрого обмена текстовыми сообщениями, фото-, аудио- и видеоинформацией, файлами созданы и используются в соответствии с законодательством Российской Федерации и включены в единый реестр российских программ для электронных вычислительных машин и баз данных</w:t>
      </w:r>
      <w:r w:rsidRPr="00CF057B">
        <w:t xml:space="preserve"> в соответствии с </w:t>
      </w:r>
      <w:hyperlink r:id="rId20" w:history="1">
        <w:r w:rsidRPr="00CF057B">
          <w:rPr>
            <w:rStyle w:val="a4"/>
            <w:rFonts w:cs="Times New Roman CYR"/>
            <w:color w:val="auto"/>
          </w:rPr>
          <w:t>постановлением</w:t>
        </w:r>
      </w:hyperlink>
      <w:r w:rsidRPr="00CF057B">
        <w:t xml:space="preserve"> Правительства Российской Федерации от 16 ноября 2015 г. N 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sub_413" w:history="1">
        <w:r w:rsidRPr="00CF057B">
          <w:rPr>
            <w:rStyle w:val="a4"/>
            <w:rFonts w:cs="Times New Roman CYR"/>
            <w:color w:val="auto"/>
          </w:rPr>
          <w:t>пункте 4.13</w:t>
        </w:r>
      </w:hyperlink>
      <w:r w:rsidRPr="00CF057B">
        <w:t xml:space="preserve"> </w:t>
      </w:r>
      <w:r>
        <w:t>настоящего Положения.</w:t>
      </w:r>
    </w:p>
    <w:p w:rsidR="00C65E09" w:rsidRDefault="00C65E09">
      <w:bookmarkStart w:id="37" w:name="sub_417"/>
      <w:bookmarkEnd w:id="36"/>
      <w:r>
        <w:t>4.17. Общеобразовательная организация при реализации основных общеобразовательных программ или их частей с применением электронного обучения, дистанционных образовательных технологий ведет учет и осуществляет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</w:t>
      </w:r>
      <w:r w:rsidRPr="00CF057B">
        <w:t xml:space="preserve"> </w:t>
      </w:r>
      <w:hyperlink r:id="rId21" w:history="1">
        <w:r w:rsidRPr="00CF057B">
          <w:rPr>
            <w:rStyle w:val="a4"/>
            <w:rFonts w:cs="Times New Roman CYR"/>
            <w:color w:val="auto"/>
          </w:rPr>
          <w:t>Закона</w:t>
        </w:r>
      </w:hyperlink>
      <w:r>
        <w:t xml:space="preserve"> РФ от 21 июля 1993 г. N </w:t>
      </w:r>
      <w:r w:rsidRPr="00CF057B">
        <w:t xml:space="preserve">5485-I "О государственной тайне" и </w:t>
      </w:r>
      <w:hyperlink r:id="rId22" w:history="1">
        <w:r w:rsidRPr="00CF057B">
          <w:rPr>
            <w:rStyle w:val="a4"/>
            <w:rFonts w:cs="Times New Roman CYR"/>
            <w:color w:val="auto"/>
          </w:rPr>
          <w:t>Федерального закона</w:t>
        </w:r>
      </w:hyperlink>
      <w:r w:rsidRPr="00CF057B">
        <w:t xml:space="preserve"> от 22 октября 2004 г. N 125-ФЗ "Об архивном деле в Российской Федерации", а также обеспечивает обработку персональных данных обучающихся и иных участников образовательных отношений в соответствии с требованиями </w:t>
      </w:r>
      <w:hyperlink r:id="rId23" w:history="1">
        <w:r w:rsidRPr="00CF057B">
          <w:rPr>
            <w:rStyle w:val="a4"/>
            <w:rFonts w:cs="Times New Roman CYR"/>
            <w:color w:val="auto"/>
          </w:rPr>
          <w:t>Федерального закона</w:t>
        </w:r>
      </w:hyperlink>
      <w:r>
        <w:t xml:space="preserve"> от 27 июля 2006 г. N 152-ФЗ "О персональных данных".</w:t>
      </w:r>
    </w:p>
    <w:bookmarkEnd w:id="37"/>
    <w:p w:rsidR="00C65E09" w:rsidRDefault="00C65E09"/>
    <w:p w:rsidR="00C65E09" w:rsidRDefault="00C65E09">
      <w:pPr>
        <w:pStyle w:val="1"/>
      </w:pPr>
      <w:bookmarkStart w:id="38" w:name="sub_500"/>
      <w:r>
        <w:t>5. Заключительные положения</w:t>
      </w:r>
    </w:p>
    <w:bookmarkEnd w:id="38"/>
    <w:p w:rsidR="00C65E09" w:rsidRDefault="00C65E09"/>
    <w:p w:rsidR="00C65E09" w:rsidRDefault="00C65E09">
      <w:bookmarkStart w:id="39" w:name="sub_51"/>
      <w:r>
        <w:t>5.1. Настоящее положение вступает в силу с момента его утверждения.</w:t>
      </w:r>
    </w:p>
    <w:p w:rsidR="00C65E09" w:rsidRDefault="00C65E09">
      <w:bookmarkStart w:id="40" w:name="sub_52"/>
      <w:bookmarkEnd w:id="39"/>
      <w:r>
        <w:t>5.2. Настоящее положение доводится до сведения всех участников образовательных отношений путем размещения на официальном сайте общеобразовательной организации в сети "Интернет".</w:t>
      </w:r>
    </w:p>
    <w:bookmarkEnd w:id="40"/>
    <w:p w:rsidR="00C65E09" w:rsidRDefault="00C65E09"/>
    <w:sectPr w:rsidR="00C65E09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384F" w:rsidRDefault="00D0384F">
      <w:r>
        <w:separator/>
      </w:r>
    </w:p>
  </w:endnote>
  <w:endnote w:type="continuationSeparator" w:id="0">
    <w:p w:rsidR="00D0384F" w:rsidRDefault="00D0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65E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65E09" w:rsidRDefault="00C65E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654E">
            <w:rPr>
              <w:rFonts w:ascii="Times New Roman" w:hAnsi="Times New Roman" w:cs="Times New Roman"/>
              <w:noProof/>
              <w:sz w:val="20"/>
              <w:szCs w:val="20"/>
            </w:rPr>
            <w:t>27.01.2025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5E09" w:rsidRDefault="00C65E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65E09" w:rsidRDefault="00C65E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548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548C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384F" w:rsidRDefault="00D0384F">
      <w:r>
        <w:separator/>
      </w:r>
    </w:p>
  </w:footnote>
  <w:footnote w:type="continuationSeparator" w:id="0">
    <w:p w:rsidR="00D0384F" w:rsidRDefault="00D0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5E09" w:rsidRDefault="00C65E0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Примерная форма положения об организации электронного обучения, использовании дистанционных…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1D"/>
    <w:rsid w:val="00087EBA"/>
    <w:rsid w:val="000D14B7"/>
    <w:rsid w:val="000F2DFB"/>
    <w:rsid w:val="00311B3F"/>
    <w:rsid w:val="0033231D"/>
    <w:rsid w:val="00347DB2"/>
    <w:rsid w:val="0038654E"/>
    <w:rsid w:val="00421E01"/>
    <w:rsid w:val="004F4AF6"/>
    <w:rsid w:val="00586E59"/>
    <w:rsid w:val="0094548C"/>
    <w:rsid w:val="00B66A42"/>
    <w:rsid w:val="00BD5FF8"/>
    <w:rsid w:val="00C65E09"/>
    <w:rsid w:val="00CF057B"/>
    <w:rsid w:val="00CF4DA4"/>
    <w:rsid w:val="00D0384F"/>
    <w:rsid w:val="00F3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B4F3A-9995-4991-98D3-E1A9DC9A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uiPriority w:val="1"/>
    <w:qFormat/>
    <w:rsid w:val="000F2D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6" TargetMode="External"/><Relationship Id="rId13" Type="http://schemas.openxmlformats.org/officeDocument/2006/relationships/hyperlink" Target="https://internet.garant.ru/document/redirect/55745750/0" TargetMode="External"/><Relationship Id="rId18" Type="http://schemas.openxmlformats.org/officeDocument/2006/relationships/hyperlink" Target="https://internet.garant.ru/document/redirect/70290084/1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0102673/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55745744/0" TargetMode="External"/><Relationship Id="rId17" Type="http://schemas.openxmlformats.org/officeDocument/2006/relationships/hyperlink" Target="https://internet.garant.ru/document/redirect/55745746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291362/108367" TargetMode="External"/><Relationship Id="rId20" Type="http://schemas.openxmlformats.org/officeDocument/2006/relationships/hyperlink" Target="https://internet.garant.ru/document/redirect/7125217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8199373/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291362/108207" TargetMode="External"/><Relationship Id="rId23" Type="http://schemas.openxmlformats.org/officeDocument/2006/relationships/hyperlink" Target="https://internet.garant.ru/document/redirect/12148567/0" TargetMode="External"/><Relationship Id="rId10" Type="http://schemas.openxmlformats.org/officeDocument/2006/relationships/hyperlink" Target="https://internet.garant.ru/document/redirect/407816891/0" TargetMode="External"/><Relationship Id="rId19" Type="http://schemas.openxmlformats.org/officeDocument/2006/relationships/hyperlink" Target="https://internet.garant.ru/document/redirect/40605167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816891/1000" TargetMode="External"/><Relationship Id="rId14" Type="http://schemas.openxmlformats.org/officeDocument/2006/relationships/hyperlink" Target="https://internet.garant.ru/document/redirect/5632903/0" TargetMode="External"/><Relationship Id="rId22" Type="http://schemas.openxmlformats.org/officeDocument/2006/relationships/hyperlink" Target="https://internet.garant.ru/document/redirect/12137300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3314</Words>
  <Characters>18893</Characters>
  <Application>Microsoft Office Word</Application>
  <DocSecurity>0</DocSecurity>
  <Lines>157</Lines>
  <Paragraphs>44</Paragraphs>
  <ScaleCrop>false</ScaleCrop>
  <Company>НПП "Гарант-Сервис"</Company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2025-04-23T08:39:00Z</cp:lastPrinted>
  <dcterms:created xsi:type="dcterms:W3CDTF">2025-04-23T10:47:00Z</dcterms:created>
  <dcterms:modified xsi:type="dcterms:W3CDTF">2025-04-23T10:47:00Z</dcterms:modified>
</cp:coreProperties>
</file>